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9537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D0FE1">
        <w:rPr>
          <w:rFonts w:ascii="IranNastaliq" w:hAnsi="IranNastaliq" w:cs="IranNastaliq" w:hint="cs"/>
          <w:rtl/>
          <w:lang w:bidi="fa-IR"/>
        </w:rPr>
        <w:t>برق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C95373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bookmarkStart w:id="0" w:name="_GoBack"/>
      <w:bookmarkEnd w:id="0"/>
      <w:r w:rsidR="00C95373">
        <w:rPr>
          <w:rFonts w:ascii="IranNastaliq" w:hAnsi="IranNastaliq" w:cs="B Lotus" w:hint="cs"/>
          <w:sz w:val="28"/>
          <w:szCs w:val="28"/>
          <w:rtl/>
          <w:lang w:bidi="fa-IR"/>
        </w:rPr>
        <w:t>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D0F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1D0F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D0FE1">
              <w:rPr>
                <w:rFonts w:ascii="IranNastaliq" w:hAnsi="IranNastaliq" w:cs="B Mitra"/>
                <w:sz w:val="28"/>
                <w:szCs w:val="28"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D0F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شناسايي سيستم ها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1D0FE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1D0FE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System Identifications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1D0FE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1D0F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آزادي</w:t>
            </w:r>
            <w:r w:rsidR="001D0FE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1D0FE1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D0FE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azadieng@yahoo.com, sazadi@semnan.ac.ir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95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و يك شنبه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95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شناسايي سيستم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1D0FE1" w:rsidRDefault="00C1549F" w:rsidP="00C1549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C1549F" w:rsidRPr="004B094A" w:rsidRDefault="001D0FE1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D0FE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2011_Rolf Isermann, Marco Münchhof (auth.)-Identification of Dynamic Systems_ An Introduction with Applications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D0FE1" w:rsidRPr="001D0FE1" w:rsidRDefault="001D0FE1" w:rsidP="001D0FE1">
            <w:pPr>
              <w:pStyle w:val="Header"/>
              <w:jc w:val="right"/>
              <w:rPr>
                <w:b/>
                <w:bCs/>
                <w:sz w:val="24"/>
                <w:szCs w:val="24"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مدلسازی تحلیلی و عملی</w:t>
            </w:r>
          </w:p>
          <w:p w:rsidR="00FE7024" w:rsidRPr="001D0FE1" w:rsidRDefault="00FE7024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D0FE1" w:rsidRPr="001D0FE1" w:rsidRDefault="001D0FE1" w:rsidP="001D0FE1">
            <w:pPr>
              <w:pStyle w:val="Header"/>
              <w:jc w:val="right"/>
              <w:rPr>
                <w:b/>
                <w:bCs/>
                <w:sz w:val="24"/>
                <w:szCs w:val="24"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مسایل و وظایف شناسایی سیستمهای دینامیکی</w:t>
            </w:r>
          </w:p>
          <w:p w:rsidR="006B3CAE" w:rsidRPr="001D0FE1" w:rsidRDefault="006B3CAE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D0FE1" w:rsidRPr="001D0FE1" w:rsidRDefault="001D0FE1" w:rsidP="001D0FE1">
            <w:pPr>
              <w:pStyle w:val="Header"/>
              <w:jc w:val="right"/>
              <w:rPr>
                <w:b/>
                <w:bCs/>
                <w:sz w:val="24"/>
                <w:szCs w:val="24"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مرور روشهای شناسایی</w:t>
            </w:r>
          </w:p>
          <w:p w:rsidR="006B3CAE" w:rsidRPr="001D0FE1" w:rsidRDefault="006B3CAE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FE1" w:rsidRDefault="001D0FE1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>مدلها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ر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 w:hint="eastAsia"/>
                <w:b/>
                <w:bCs/>
                <w:sz w:val="24"/>
                <w:szCs w:val="24"/>
                <w:rtl/>
                <w:lang w:bidi="fa-IR"/>
              </w:rPr>
              <w:t>اض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س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 w:hint="eastAsia"/>
                <w:b/>
                <w:bCs/>
                <w:sz w:val="24"/>
                <w:szCs w:val="24"/>
                <w:rtl/>
                <w:lang w:bidi="fa-IR"/>
              </w:rPr>
              <w:t>ستمها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د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 w:hint="eastAsia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برا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س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 w:hint="eastAsia"/>
                <w:b/>
                <w:bCs/>
                <w:sz w:val="24"/>
                <w:szCs w:val="24"/>
                <w:rtl/>
                <w:lang w:bidi="fa-IR"/>
              </w:rPr>
              <w:t>گنالها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زمان پ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 w:hint="eastAsia"/>
                <w:b/>
                <w:bCs/>
                <w:sz w:val="24"/>
                <w:szCs w:val="24"/>
                <w:rtl/>
                <w:lang w:bidi="fa-IR"/>
              </w:rPr>
              <w:t>وسته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FE1" w:rsidRDefault="001D0FE1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>مدلها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ر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 w:hint="eastAsia"/>
                <w:b/>
                <w:bCs/>
                <w:sz w:val="24"/>
                <w:szCs w:val="24"/>
                <w:rtl/>
                <w:lang w:bidi="fa-IR"/>
              </w:rPr>
              <w:t>اض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س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 w:hint="eastAsia"/>
                <w:b/>
                <w:bCs/>
                <w:sz w:val="24"/>
                <w:szCs w:val="24"/>
                <w:rtl/>
                <w:lang w:bidi="fa-IR"/>
              </w:rPr>
              <w:t>ستمها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د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 w:hint="eastAsia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برا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س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 w:hint="eastAsia"/>
                <w:b/>
                <w:bCs/>
                <w:sz w:val="24"/>
                <w:szCs w:val="24"/>
                <w:rtl/>
                <w:lang w:bidi="fa-IR"/>
              </w:rPr>
              <w:t>گنالها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D0FE1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زمان </w:t>
            </w:r>
            <w:r w:rsidRPr="001D0FE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گسسته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D0FE1" w:rsidRPr="001D0FE1" w:rsidRDefault="001D0FE1" w:rsidP="001D0FE1">
            <w:pPr>
              <w:pStyle w:val="Header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مدلهای زمان پیوسته سیگنالهای تصادفی</w:t>
            </w:r>
          </w:p>
          <w:p w:rsidR="006B3CAE" w:rsidRPr="001D0FE1" w:rsidRDefault="006B3CAE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D0FE1" w:rsidRPr="001D0FE1" w:rsidRDefault="001D0FE1" w:rsidP="001D0FE1">
            <w:pPr>
              <w:pStyle w:val="Header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مدلهای زمان گسسته سیگنالهای تصادفی</w:t>
            </w:r>
          </w:p>
          <w:p w:rsidR="006B3CAE" w:rsidRPr="001D0FE1" w:rsidRDefault="006B3CAE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D0FE1" w:rsidRPr="001D0FE1" w:rsidRDefault="001D0FE1" w:rsidP="001D0FE1">
            <w:pPr>
              <w:pStyle w:val="Header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سیستمهای دارای خاصیت انتگرالی و مشتقی</w:t>
            </w:r>
          </w:p>
          <w:p w:rsidR="006B3CAE" w:rsidRPr="001D0FE1" w:rsidRDefault="006B3CAE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FE1" w:rsidRDefault="001D0FE1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شناسایی مدلهای غیرپارامتری در حوزه فرکانس – سیگنالهای زمان پیوسته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FE1" w:rsidRDefault="001D0FE1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شناسایی مدلهای غیرپارامتری در حوزه فرکانس – سیگنالهای زمان گسسته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FE1" w:rsidRDefault="001D0FE1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روشهای تحلیل طیفی برای سیگنالهای متناوب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FE1" w:rsidRDefault="001D0FE1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روشهای تحلیل طیفی برای سیگنالهای غیر متناوب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D0FE1" w:rsidRPr="001D0FE1" w:rsidRDefault="001D0FE1" w:rsidP="001D0FE1">
            <w:pPr>
              <w:pStyle w:val="Header"/>
              <w:jc w:val="right"/>
              <w:rPr>
                <w:b/>
                <w:bCs/>
                <w:sz w:val="24"/>
                <w:szCs w:val="24"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اندازه‌گیری پاسخ فرکانسی با سیگنالهای غیر متناوب</w:t>
            </w:r>
          </w:p>
          <w:p w:rsidR="006B3CAE" w:rsidRPr="001D0FE1" w:rsidRDefault="006B3CAE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FE1" w:rsidRDefault="001D0FE1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اندازه‌گیری پاسخ فرکانسی با سیگنالهای تست متناوب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FE1" w:rsidRDefault="001D0FE1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شناسایی مدلهای غیرپارامتری با تحلیل همبستگی – زمان پیوسته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FE1" w:rsidRDefault="001D0FE1" w:rsidP="001D0FE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شناسایی مدلهای غیرپارامتری با تحلیل همبستگی – زمان</w:t>
            </w: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D0FE1">
              <w:rPr>
                <w:rFonts w:hint="cs"/>
                <w:b/>
                <w:bCs/>
                <w:sz w:val="24"/>
                <w:szCs w:val="24"/>
                <w:rtl/>
              </w:rPr>
              <w:t>گسسته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D01" w:rsidRDefault="00ED0D01" w:rsidP="0007479E">
      <w:pPr>
        <w:spacing w:after="0" w:line="240" w:lineRule="auto"/>
      </w:pPr>
      <w:r>
        <w:separator/>
      </w:r>
    </w:p>
  </w:endnote>
  <w:endnote w:type="continuationSeparator" w:id="0">
    <w:p w:rsidR="00ED0D01" w:rsidRDefault="00ED0D0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D01" w:rsidRDefault="00ED0D01" w:rsidP="0007479E">
      <w:pPr>
        <w:spacing w:after="0" w:line="240" w:lineRule="auto"/>
      </w:pPr>
      <w:r>
        <w:separator/>
      </w:r>
    </w:p>
  </w:footnote>
  <w:footnote w:type="continuationSeparator" w:id="0">
    <w:p w:rsidR="00ED0D01" w:rsidRDefault="00ED0D0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D0FE1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C95373"/>
    <w:rsid w:val="00E00030"/>
    <w:rsid w:val="00E13C35"/>
    <w:rsid w:val="00E31D17"/>
    <w:rsid w:val="00E32E53"/>
    <w:rsid w:val="00ED0D0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89A1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</cp:revision>
  <cp:lastPrinted>2018-12-27T12:18:00Z</cp:lastPrinted>
  <dcterms:created xsi:type="dcterms:W3CDTF">2019-03-18T03:10:00Z</dcterms:created>
  <dcterms:modified xsi:type="dcterms:W3CDTF">2019-03-18T03:10:00Z</dcterms:modified>
</cp:coreProperties>
</file>